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43" w:rsidRPr="009674AA" w:rsidRDefault="007E0A67" w:rsidP="009674A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78"/>
      </w:tblGrid>
      <w:tr w:rsidR="006A525D" w:rsidTr="00D10677">
        <w:trPr>
          <w:trHeight w:val="1776"/>
        </w:trPr>
        <w:tc>
          <w:tcPr>
            <w:tcW w:w="1638" w:type="dxa"/>
            <w:vAlign w:val="center"/>
          </w:tcPr>
          <w:p w:rsidR="006A525D" w:rsidRDefault="00D10677" w:rsidP="006A525D">
            <w:pPr>
              <w:jc w:val="center"/>
            </w:pPr>
            <w:r w:rsidRPr="00D6186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64E7E368" wp14:editId="2F0BEB6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-1270</wp:posOffset>
                  </wp:positionV>
                  <wp:extent cx="736600" cy="948055"/>
                  <wp:effectExtent l="0" t="0" r="0" b="0"/>
                  <wp:wrapTight wrapText="bothSides">
                    <wp:wrapPolygon edited="0">
                      <wp:start x="6145" y="2170"/>
                      <wp:lineTo x="3352" y="5208"/>
                      <wp:lineTo x="3352" y="16927"/>
                      <wp:lineTo x="6145" y="19531"/>
                      <wp:lineTo x="6703" y="20399"/>
                      <wp:lineTo x="15641" y="20399"/>
                      <wp:lineTo x="19552" y="17361"/>
                      <wp:lineTo x="19552" y="5642"/>
                      <wp:lineTo x="16759" y="2170"/>
                      <wp:lineTo x="6145" y="2170"/>
                    </wp:wrapPolygon>
                  </wp:wrapTight>
                  <wp:docPr id="6" name="Picture 6" descr="page1image415372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4153720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525D" w:rsidRDefault="006A525D" w:rsidP="00D10677">
            <w:pPr>
              <w:jc w:val="center"/>
            </w:pPr>
          </w:p>
        </w:tc>
        <w:tc>
          <w:tcPr>
            <w:tcW w:w="9378" w:type="dxa"/>
            <w:shd w:val="clear" w:color="auto" w:fill="F2F2F2" w:themeFill="background1" w:themeFillShade="F2"/>
            <w:vAlign w:val="center"/>
          </w:tcPr>
          <w:p w:rsidR="006A525D" w:rsidRPr="00D10677" w:rsidRDefault="00D10677" w:rsidP="00D10677">
            <w:pPr>
              <w:shd w:val="clear" w:color="auto" w:fill="F2F2F2"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10677">
              <w:rPr>
                <w:rFonts w:cstheme="minorHAnsi"/>
              </w:rPr>
              <w:t xml:space="preserve">Welcome to </w:t>
            </w:r>
            <w:r w:rsidRPr="00D10677">
              <w:rPr>
                <w:rFonts w:cstheme="minorHAnsi"/>
                <w:b/>
                <w:bCs/>
              </w:rPr>
              <w:t>Woodworking</w:t>
            </w:r>
            <w:r w:rsidRPr="00D10677">
              <w:rPr>
                <w:rFonts w:cstheme="minorHAnsi"/>
              </w:rPr>
              <w:t>!  In this project, Members will learn how to use a wood lathe to turn a square piece of wood into the shape of a whistle. This workshop will also teach members how to prepare the wood in advance with a drill press, through to sanding and waxing wood to fine finish to achieve the final product of a whistle.</w:t>
            </w:r>
          </w:p>
        </w:tc>
      </w:tr>
    </w:tbl>
    <w:p w:rsidR="006A525D" w:rsidRPr="009674AA" w:rsidRDefault="009674AA" w:rsidP="009674AA">
      <w:pPr>
        <w:tabs>
          <w:tab w:val="left" w:pos="6216"/>
        </w:tabs>
        <w:rPr>
          <w:sz w:val="10"/>
          <w:szCs w:val="10"/>
        </w:rPr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A525D" w:rsidTr="009674AA">
        <w:tc>
          <w:tcPr>
            <w:tcW w:w="11016" w:type="dxa"/>
          </w:tcPr>
          <w:p w:rsidR="009674AA" w:rsidRPr="009674AA" w:rsidRDefault="006A525D" w:rsidP="009674AA">
            <w:pPr>
              <w:jc w:val="center"/>
              <w:rPr>
                <w:rFonts w:ascii="Bookman Old Style" w:hAnsi="Bookman Old Style"/>
                <w:b/>
                <w:color w:val="0B9444"/>
                <w:sz w:val="24"/>
              </w:rPr>
            </w:pPr>
            <w:r w:rsidRPr="00557114">
              <w:rPr>
                <w:rFonts w:ascii="Bookman Old Style" w:hAnsi="Bookman Old Style"/>
                <w:b/>
                <w:color w:val="0B9444"/>
                <w:sz w:val="24"/>
              </w:rPr>
              <w:t>Project Completion Requirements (PCR)</w:t>
            </w:r>
          </w:p>
        </w:tc>
      </w:tr>
      <w:tr w:rsidR="006A525D" w:rsidTr="009674AA">
        <w:tc>
          <w:tcPr>
            <w:tcW w:w="11016" w:type="dxa"/>
          </w:tcPr>
          <w:p w:rsidR="00557114" w:rsidRDefault="00D10677" w:rsidP="00557114">
            <w:pPr>
              <w:pStyle w:val="ListParagraph"/>
              <w:numPr>
                <w:ilvl w:val="0"/>
                <w:numId w:val="4"/>
              </w:numPr>
            </w:pPr>
            <w:r>
              <w:t>Create three tangible items and display at Achievement Day</w:t>
            </w:r>
          </w:p>
          <w:p w:rsidR="00D10677" w:rsidRDefault="00D10677" w:rsidP="00D10677">
            <w:pPr>
              <w:pStyle w:val="ListParagraph"/>
              <w:numPr>
                <w:ilvl w:val="0"/>
                <w:numId w:val="7"/>
              </w:numPr>
            </w:pPr>
            <w:r>
              <w:t>Wooden Whistle</w:t>
            </w:r>
          </w:p>
          <w:p w:rsidR="00D10677" w:rsidRDefault="00D10677" w:rsidP="00D10677">
            <w:pPr>
              <w:pStyle w:val="ListParagraph"/>
              <w:numPr>
                <w:ilvl w:val="0"/>
                <w:numId w:val="7"/>
              </w:numPr>
            </w:pPr>
            <w:r>
              <w:t>Item of choice: ________________________</w:t>
            </w:r>
          </w:p>
          <w:p w:rsidR="00D10677" w:rsidRDefault="00D10677" w:rsidP="00D10677">
            <w:pPr>
              <w:pStyle w:val="ListParagraph"/>
              <w:numPr>
                <w:ilvl w:val="0"/>
                <w:numId w:val="7"/>
              </w:numPr>
            </w:pPr>
            <w:r>
              <w:t>Item of choice: ________________________</w:t>
            </w:r>
          </w:p>
          <w:p w:rsidR="00D10677" w:rsidRPr="00D10677" w:rsidRDefault="00D10677" w:rsidP="00557114">
            <w:pPr>
              <w:pStyle w:val="ListParagraph"/>
              <w:numPr>
                <w:ilvl w:val="0"/>
                <w:numId w:val="4"/>
              </w:numPr>
            </w:pPr>
            <w:r>
              <w:t xml:space="preserve">Finish at least one item of choice using clear varnish or wood stain (not paint) </w:t>
            </w:r>
          </w:p>
          <w:p w:rsidR="00557114" w:rsidRDefault="00557114" w:rsidP="00557114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 </w:t>
            </w:r>
            <w:r w:rsidR="00D10677">
              <w:t>wood lathe</w:t>
            </w:r>
            <w:r>
              <w:t xml:space="preserve"> activity sheet </w:t>
            </w:r>
            <w:r w:rsidR="00D10677">
              <w:t xml:space="preserve">with project facilitator </w:t>
            </w:r>
            <w:r>
              <w:t>and display at Achievement Day</w:t>
            </w:r>
          </w:p>
          <w:p w:rsidR="006A525D" w:rsidRDefault="006A525D" w:rsidP="00557114">
            <w:pPr>
              <w:pStyle w:val="ListParagraph"/>
              <w:numPr>
                <w:ilvl w:val="0"/>
                <w:numId w:val="4"/>
              </w:numPr>
            </w:pPr>
            <w:r>
              <w:t>Project page specific to Home Economics or Life Skill Projects</w:t>
            </w:r>
          </w:p>
          <w:p w:rsidR="009674AA" w:rsidRDefault="009674AA" w:rsidP="009674AA">
            <w:pPr>
              <w:pStyle w:val="ListParagraph"/>
            </w:pPr>
          </w:p>
          <w:p w:rsidR="006A525D" w:rsidRDefault="006A525D"/>
        </w:tc>
      </w:tr>
      <w:tr w:rsidR="006A525D" w:rsidTr="009674AA">
        <w:tc>
          <w:tcPr>
            <w:tcW w:w="11016" w:type="dxa"/>
          </w:tcPr>
          <w:p w:rsidR="009674AA" w:rsidRPr="009674AA" w:rsidRDefault="00557114" w:rsidP="009674AA">
            <w:pPr>
              <w:jc w:val="center"/>
              <w:rPr>
                <w:rFonts w:ascii="Bookman Old Style" w:hAnsi="Bookman Old Style"/>
                <w:b/>
                <w:color w:val="0B9444"/>
                <w:sz w:val="24"/>
              </w:rPr>
            </w:pPr>
            <w:r w:rsidRPr="00557114">
              <w:rPr>
                <w:rFonts w:ascii="Bookman Old Style" w:hAnsi="Bookman Old Style"/>
                <w:b/>
                <w:color w:val="0B9444"/>
                <w:sz w:val="24"/>
              </w:rPr>
              <w:t>4-H Year Completion</w:t>
            </w:r>
          </w:p>
        </w:tc>
      </w:tr>
      <w:tr w:rsidR="006A525D" w:rsidTr="009674AA">
        <w:tc>
          <w:tcPr>
            <w:tcW w:w="11016" w:type="dxa"/>
          </w:tcPr>
          <w:p w:rsidR="00557114" w:rsidRPr="00D61860" w:rsidRDefault="00557114" w:rsidP="00F331F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860">
              <w:rPr>
                <w:rFonts w:ascii="Calibri,Bold" w:eastAsia="Times New Roman" w:hAnsi="Calibri,Bold" w:cs="Times New Roman"/>
                <w:b/>
                <w:bCs/>
              </w:rPr>
              <w:t>The following must be on display at the Club Achievement Day in order to complete the 4-H year</w:t>
            </w:r>
          </w:p>
          <w:p w:rsidR="00557114" w:rsidRPr="00D61860" w:rsidRDefault="00557114" w:rsidP="0055711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Complete the </w:t>
            </w:r>
            <w:r w:rsidRPr="00D61860">
              <w:rPr>
                <w:rFonts w:ascii="Calibri,Bold" w:eastAsia="Times New Roman" w:hAnsi="Calibri,Bold" w:cs="Times New Roman"/>
              </w:rPr>
              <w:t xml:space="preserve">PCR’s (Project Completion Requirements) </w:t>
            </w:r>
            <w:r w:rsidRPr="00D61860">
              <w:rPr>
                <w:rFonts w:ascii="Calibri" w:eastAsia="Times New Roman" w:hAnsi="Calibri" w:cs="Calibri"/>
              </w:rPr>
              <w:t xml:space="preserve">as outlined above </w:t>
            </w:r>
          </w:p>
          <w:p w:rsidR="00557114" w:rsidRPr="00D61860" w:rsidRDefault="00557114" w:rsidP="0055711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Complete a </w:t>
            </w:r>
            <w:r w:rsidRPr="00D61860">
              <w:rPr>
                <w:rFonts w:ascii="Calibri,Bold" w:eastAsia="Times New Roman" w:hAnsi="Calibri,Bold" w:cs="Times New Roman"/>
              </w:rPr>
              <w:t xml:space="preserve">Communication </w:t>
            </w:r>
            <w:r w:rsidRPr="00D61860">
              <w:rPr>
                <w:rFonts w:ascii="Calibri" w:eastAsia="Times New Roman" w:hAnsi="Calibri" w:cs="Calibri"/>
              </w:rPr>
              <w:t xml:space="preserve">(public speaking) Project </w:t>
            </w:r>
          </w:p>
          <w:p w:rsidR="00557114" w:rsidRPr="00D61860" w:rsidRDefault="00557114" w:rsidP="0055711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Complete a </w:t>
            </w:r>
            <w:r w:rsidRPr="00D61860">
              <w:rPr>
                <w:rFonts w:ascii="Calibri,Bold" w:eastAsia="Times New Roman" w:hAnsi="Calibri,Bold" w:cs="Times New Roman"/>
              </w:rPr>
              <w:t xml:space="preserve">Community Service </w:t>
            </w:r>
            <w:r w:rsidRPr="00D61860">
              <w:rPr>
                <w:rFonts w:ascii="Calibri" w:eastAsia="Times New Roman" w:hAnsi="Calibri" w:cs="Calibri"/>
              </w:rPr>
              <w:t xml:space="preserve">Activity </w:t>
            </w:r>
          </w:p>
          <w:p w:rsidR="00557114" w:rsidRPr="00D61860" w:rsidRDefault="00557114" w:rsidP="0055711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Complete an </w:t>
            </w:r>
            <w:r w:rsidRPr="00D61860">
              <w:rPr>
                <w:rFonts w:ascii="Calibri,Bold" w:eastAsia="Times New Roman" w:hAnsi="Calibri,Bold" w:cs="Times New Roman"/>
              </w:rPr>
              <w:t xml:space="preserve">Agriculture Awareness </w:t>
            </w:r>
            <w:r w:rsidRPr="00D61860">
              <w:rPr>
                <w:rFonts w:ascii="Calibri" w:eastAsia="Times New Roman" w:hAnsi="Calibri" w:cs="Calibri"/>
              </w:rPr>
              <w:t xml:space="preserve">Activity </w:t>
            </w:r>
          </w:p>
          <w:p w:rsidR="006A525D" w:rsidRPr="009674AA" w:rsidRDefault="00557114" w:rsidP="0055711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Complete the </w:t>
            </w:r>
            <w:r w:rsidRPr="00D61860">
              <w:rPr>
                <w:rFonts w:ascii="Calibri,Bold" w:eastAsia="Times New Roman" w:hAnsi="Calibri,Bold" w:cs="Times New Roman"/>
              </w:rPr>
              <w:t xml:space="preserve">Member Documentation </w:t>
            </w:r>
            <w:r w:rsidRPr="00D61860">
              <w:rPr>
                <w:rFonts w:ascii="Calibri" w:eastAsia="Times New Roman" w:hAnsi="Calibri" w:cs="Calibri"/>
              </w:rPr>
              <w:t xml:space="preserve">(4) pages found in your Portfolio or on the website </w:t>
            </w:r>
          </w:p>
          <w:p w:rsidR="009674AA" w:rsidRPr="00557114" w:rsidRDefault="009674AA" w:rsidP="009674A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557114" w:rsidTr="009674AA">
        <w:tc>
          <w:tcPr>
            <w:tcW w:w="11016" w:type="dxa"/>
          </w:tcPr>
          <w:p w:rsidR="009674AA" w:rsidRPr="009674AA" w:rsidRDefault="00557114" w:rsidP="009674AA">
            <w:pPr>
              <w:ind w:left="360" w:firstLine="9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B9444"/>
                <w:sz w:val="24"/>
              </w:rPr>
            </w:pPr>
            <w:r w:rsidRPr="00557114">
              <w:rPr>
                <w:rFonts w:ascii="Bookman Old Style" w:eastAsia="Times New Roman" w:hAnsi="Bookman Old Style" w:cs="Times New Roman"/>
                <w:b/>
                <w:bCs/>
                <w:color w:val="0B9444"/>
                <w:sz w:val="24"/>
              </w:rPr>
              <w:t>Exhibition Requirements</w:t>
            </w:r>
          </w:p>
        </w:tc>
      </w:tr>
      <w:tr w:rsidR="00557114" w:rsidTr="009674AA">
        <w:tc>
          <w:tcPr>
            <w:tcW w:w="11016" w:type="dxa"/>
          </w:tcPr>
          <w:p w:rsidR="00557114" w:rsidRPr="00557114" w:rsidRDefault="007E0A67" w:rsidP="00557114">
            <w:pPr>
              <w:spacing w:before="100" w:beforeAutospacing="1" w:after="100" w:afterAutospacing="1"/>
              <w:ind w:left="7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Wooden Whistle</w:t>
            </w:r>
            <w:bookmarkStart w:id="0" w:name="_GoBack"/>
            <w:bookmarkEnd w:id="0"/>
          </w:p>
        </w:tc>
      </w:tr>
      <w:tr w:rsidR="00557114" w:rsidTr="009674AA">
        <w:tc>
          <w:tcPr>
            <w:tcW w:w="11016" w:type="dxa"/>
          </w:tcPr>
          <w:p w:rsidR="009674AA" w:rsidRDefault="00557114" w:rsidP="009674AA">
            <w:pPr>
              <w:ind w:left="360"/>
              <w:jc w:val="center"/>
              <w:rPr>
                <w:rFonts w:ascii="Calibri,Bold" w:eastAsia="Times New Roman" w:hAnsi="Calibri,Bold" w:cs="Times New Roman"/>
                <w:b/>
                <w:bCs/>
              </w:rPr>
            </w:pPr>
            <w:r w:rsidRPr="00D61860">
              <w:rPr>
                <w:rFonts w:ascii="Calibri,Bold" w:eastAsia="Times New Roman" w:hAnsi="Calibri,Bold" w:cs="Times New Roman"/>
                <w:b/>
                <w:bCs/>
              </w:rPr>
              <w:t xml:space="preserve">Members are strongly encouraged to participate in the 4-H Classes at PEI Fairs &amp; Exhibitions. </w:t>
            </w:r>
          </w:p>
          <w:p w:rsidR="00557114" w:rsidRDefault="00557114" w:rsidP="009674AA">
            <w:pPr>
              <w:ind w:left="360"/>
              <w:jc w:val="center"/>
              <w:rPr>
                <w:rFonts w:ascii="Calibri,Bold" w:eastAsia="Times New Roman" w:hAnsi="Calibri,Bold" w:cs="Times New Roman"/>
                <w:b/>
                <w:bCs/>
              </w:rPr>
            </w:pPr>
            <w:r w:rsidRPr="00D61860">
              <w:rPr>
                <w:rFonts w:ascii="Calibri,Bold" w:eastAsia="Times New Roman" w:hAnsi="Calibri,Bold" w:cs="Times New Roman"/>
                <w:b/>
                <w:bCs/>
              </w:rPr>
              <w:t xml:space="preserve">Please check with your Project Leader or visit </w:t>
            </w:r>
            <w:r w:rsidRPr="009674AA">
              <w:rPr>
                <w:rFonts w:ascii="Calibri,Bold" w:eastAsia="Times New Roman" w:hAnsi="Calibri,Bold" w:cs="Times New Roman"/>
                <w:b/>
                <w:bCs/>
                <w:color w:val="0073CF"/>
                <w:u w:val="single"/>
              </w:rPr>
              <w:t>www.pei4h</w:t>
            </w:r>
            <w:r w:rsidR="009674AA" w:rsidRPr="009674AA">
              <w:rPr>
                <w:rFonts w:ascii="Calibri,Bold" w:eastAsia="Times New Roman" w:hAnsi="Calibri,Bold" w:cs="Times New Roman"/>
                <w:b/>
                <w:bCs/>
                <w:color w:val="0073CF"/>
                <w:u w:val="single"/>
              </w:rPr>
              <w:t>.ca</w:t>
            </w:r>
            <w:r>
              <w:rPr>
                <w:rFonts w:ascii="Calibri,Bold" w:eastAsia="Times New Roman" w:hAnsi="Calibri,Bold" w:cs="Times New Roman"/>
                <w:b/>
                <w:bCs/>
              </w:rPr>
              <w:t xml:space="preserve"> </w:t>
            </w:r>
            <w:r w:rsidR="009674AA">
              <w:rPr>
                <w:rFonts w:ascii="Calibri,Bold" w:eastAsia="Times New Roman" w:hAnsi="Calibri,Bold" w:cs="Times New Roman"/>
                <w:b/>
                <w:bCs/>
              </w:rPr>
              <w:t>for more Exhibition information.</w:t>
            </w:r>
          </w:p>
          <w:p w:rsidR="009674AA" w:rsidRDefault="009674AA" w:rsidP="009674AA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7114" w:rsidRPr="00557114" w:rsidRDefault="00557114" w:rsidP="00557114">
            <w:pPr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674AA" w:rsidTr="009674AA">
        <w:tc>
          <w:tcPr>
            <w:tcW w:w="11016" w:type="dxa"/>
          </w:tcPr>
          <w:p w:rsidR="009674AA" w:rsidRPr="009674AA" w:rsidRDefault="009674AA" w:rsidP="009674AA">
            <w:pPr>
              <w:ind w:left="36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B9444"/>
                <w:sz w:val="24"/>
              </w:rPr>
            </w:pPr>
            <w:r w:rsidRPr="009674AA">
              <w:rPr>
                <w:rFonts w:ascii="Bookman Old Style" w:eastAsia="Times New Roman" w:hAnsi="Bookman Old Style" w:cs="Times New Roman"/>
                <w:b/>
                <w:bCs/>
                <w:color w:val="0B9444"/>
                <w:sz w:val="24"/>
              </w:rPr>
              <w:t>General Notes</w:t>
            </w:r>
          </w:p>
        </w:tc>
      </w:tr>
      <w:tr w:rsidR="009674AA" w:rsidTr="009674AA">
        <w:tc>
          <w:tcPr>
            <w:tcW w:w="11016" w:type="dxa"/>
          </w:tcPr>
          <w:p w:rsidR="009674AA" w:rsidRPr="00D61860" w:rsidRDefault="009674AA" w:rsidP="00967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Each month on the 15th (or thereby) a Provincial Newsletter is released with up to date information </w:t>
            </w:r>
          </w:p>
          <w:p w:rsidR="009674AA" w:rsidRPr="00D61860" w:rsidRDefault="009674AA" w:rsidP="00967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The Provincial Website </w:t>
            </w:r>
            <w:r w:rsidRPr="009674AA">
              <w:rPr>
                <w:rFonts w:ascii="Calibri,Bold" w:eastAsia="Times New Roman" w:hAnsi="Calibri,Bold" w:cs="Times New Roman"/>
                <w:b/>
                <w:bCs/>
                <w:color w:val="0073CF"/>
                <w:u w:val="single"/>
              </w:rPr>
              <w:t>www.pei4h.ca</w:t>
            </w:r>
            <w:r w:rsidRPr="00D61860">
              <w:rPr>
                <w:rFonts w:ascii="Calibri" w:eastAsia="Times New Roman" w:hAnsi="Calibri" w:cs="Calibri"/>
              </w:rPr>
              <w:t xml:space="preserve"> is regularly updated and the home of the Provincial Newsletter </w:t>
            </w:r>
          </w:p>
          <w:p w:rsidR="009674AA" w:rsidRPr="00D61860" w:rsidRDefault="009674AA" w:rsidP="00967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61860">
              <w:rPr>
                <w:rFonts w:ascii="Calibri" w:eastAsia="Times New Roman" w:hAnsi="Calibri" w:cs="Calibri"/>
              </w:rPr>
              <w:t xml:space="preserve">The second last Saturday in July each year is the deadline for Members to submit project work and portfolios to their 4-H Specialist for completion and to remain as a member in good standing. Only members in good standing can participate in summer exhibitions and be nominated /apply for special awards. </w:t>
            </w:r>
          </w:p>
          <w:p w:rsidR="009674AA" w:rsidRDefault="009674AA" w:rsidP="009674AA">
            <w:pPr>
              <w:ind w:left="360"/>
              <w:jc w:val="center"/>
              <w:rPr>
                <w:rFonts w:ascii="Calibri,Bold" w:eastAsia="Times New Roman" w:hAnsi="Calibri,Bold" w:cs="Times New Roman"/>
                <w:b/>
                <w:bCs/>
              </w:rPr>
            </w:pPr>
          </w:p>
        </w:tc>
      </w:tr>
    </w:tbl>
    <w:p w:rsidR="006A525D" w:rsidRDefault="006A525D" w:rsidP="009674AA"/>
    <w:sectPr w:rsidR="006A525D" w:rsidSect="009674AA">
      <w:headerReference w:type="default" r:id="rId9"/>
      <w:pgSz w:w="12240" w:h="15840"/>
      <w:pgMar w:top="159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5D" w:rsidRDefault="006A525D" w:rsidP="006A525D">
      <w:pPr>
        <w:spacing w:after="0" w:line="240" w:lineRule="auto"/>
      </w:pPr>
      <w:r>
        <w:separator/>
      </w:r>
    </w:p>
  </w:endnote>
  <w:endnote w:type="continuationSeparator" w:id="0">
    <w:p w:rsidR="006A525D" w:rsidRDefault="006A525D" w:rsidP="006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Bookman Old Style,Bold">
    <w:altName w:val="Bookman Old Sty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5D" w:rsidRDefault="006A525D" w:rsidP="006A525D">
      <w:pPr>
        <w:spacing w:after="0" w:line="240" w:lineRule="auto"/>
      </w:pPr>
      <w:r>
        <w:separator/>
      </w:r>
    </w:p>
  </w:footnote>
  <w:footnote w:type="continuationSeparator" w:id="0">
    <w:p w:rsidR="006A525D" w:rsidRDefault="006A525D" w:rsidP="006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5D" w:rsidRDefault="006A525D" w:rsidP="006A525D">
    <w:pPr>
      <w:ind w:left="2880" w:hanging="3600"/>
      <w:rPr>
        <w:rFonts w:ascii="Bookman Old Style,Bold" w:hAnsi="Bookman Old Style,Bold"/>
        <w:b/>
        <w:bCs/>
        <w:color w:val="0A9342"/>
        <w:sz w:val="42"/>
        <w:szCs w:val="60"/>
      </w:rPr>
    </w:pPr>
    <w:r w:rsidRPr="007B2E6F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49278A0" wp14:editId="522A4839">
          <wp:simplePos x="0" y="0"/>
          <wp:positionH relativeFrom="column">
            <wp:posOffset>12700</wp:posOffset>
          </wp:positionH>
          <wp:positionV relativeFrom="paragraph">
            <wp:posOffset>-168910</wp:posOffset>
          </wp:positionV>
          <wp:extent cx="1167130" cy="1151890"/>
          <wp:effectExtent l="0" t="0" r="0" b="0"/>
          <wp:wrapTight wrapText="bothSides">
            <wp:wrapPolygon edited="0">
              <wp:start x="0" y="0"/>
              <wp:lineTo x="0" y="21076"/>
              <wp:lineTo x="21153" y="21076"/>
              <wp:lineTo x="211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D10677">
      <w:rPr>
        <w:rFonts w:ascii="Bookman Old Style,Bold" w:hAnsi="Bookman Old Style,Bold"/>
        <w:b/>
        <w:bCs/>
        <w:color w:val="0A9342"/>
        <w:sz w:val="42"/>
        <w:szCs w:val="60"/>
      </w:rPr>
      <w:t>Woodworking: Wooden Whistle</w:t>
    </w:r>
  </w:p>
  <w:p w:rsidR="006A525D" w:rsidRPr="006A525D" w:rsidRDefault="006A525D" w:rsidP="006A525D">
    <w:pPr>
      <w:ind w:left="2880" w:firstLine="1080"/>
      <w:rPr>
        <w:rFonts w:cstheme="minorHAnsi"/>
        <w:bCs/>
        <w:color w:val="000000" w:themeColor="text1"/>
        <w:sz w:val="52"/>
        <w:szCs w:val="60"/>
      </w:rPr>
    </w:pPr>
    <w:r>
      <w:rPr>
        <w:rFonts w:cstheme="minorHAnsi"/>
        <w:bCs/>
        <w:noProof/>
        <w:color w:val="000000" w:themeColor="text1"/>
        <w:sz w:val="42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F0254" wp14:editId="39490FAE">
              <wp:simplePos x="0" y="0"/>
              <wp:positionH relativeFrom="column">
                <wp:posOffset>10937</wp:posOffset>
              </wp:positionH>
              <wp:positionV relativeFrom="paragraph">
                <wp:posOffset>499544</wp:posOffset>
              </wp:positionV>
              <wp:extent cx="6833937" cy="0"/>
              <wp:effectExtent l="0" t="19050" r="2413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3937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9.35pt" to="538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" strokecolor="black [3213]" strokeweight="4.5pt"/>
          </w:pict>
        </mc:Fallback>
      </mc:AlternateContent>
    </w:r>
    <w:r w:rsidRPr="006A525D">
      <w:rPr>
        <w:rFonts w:cstheme="minorHAnsi"/>
        <w:bCs/>
        <w:color w:val="000000" w:themeColor="text1"/>
        <w:sz w:val="42"/>
        <w:szCs w:val="60"/>
      </w:rPr>
      <w:t>Project Information 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BD1"/>
    <w:multiLevelType w:val="multilevel"/>
    <w:tmpl w:val="5B24D8DA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57F6"/>
    <w:multiLevelType w:val="hybridMultilevel"/>
    <w:tmpl w:val="96A4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8A3"/>
    <w:multiLevelType w:val="hybridMultilevel"/>
    <w:tmpl w:val="EC8C4FFA"/>
    <w:lvl w:ilvl="0" w:tplc="5F605F0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645F"/>
    <w:multiLevelType w:val="hybridMultilevel"/>
    <w:tmpl w:val="B3FE99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A55B2"/>
    <w:multiLevelType w:val="hybridMultilevel"/>
    <w:tmpl w:val="46AE1512"/>
    <w:lvl w:ilvl="0" w:tplc="5F605F0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B2193"/>
    <w:multiLevelType w:val="hybridMultilevel"/>
    <w:tmpl w:val="5B90089A"/>
    <w:lvl w:ilvl="0" w:tplc="5F605F0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165FC"/>
    <w:multiLevelType w:val="multilevel"/>
    <w:tmpl w:val="895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3127C"/>
    <w:multiLevelType w:val="multilevel"/>
    <w:tmpl w:val="B5BA4612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D"/>
    <w:rsid w:val="00557114"/>
    <w:rsid w:val="006A525D"/>
    <w:rsid w:val="007E0A67"/>
    <w:rsid w:val="00961E7A"/>
    <w:rsid w:val="009674AA"/>
    <w:rsid w:val="00B12ECA"/>
    <w:rsid w:val="00D10677"/>
    <w:rsid w:val="00F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5D"/>
  </w:style>
  <w:style w:type="paragraph" w:styleId="Footer">
    <w:name w:val="footer"/>
    <w:basedOn w:val="Normal"/>
    <w:link w:val="FooterChar"/>
    <w:uiPriority w:val="99"/>
    <w:unhideWhenUsed/>
    <w:rsid w:val="006A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5D"/>
  </w:style>
  <w:style w:type="paragraph" w:styleId="BalloonText">
    <w:name w:val="Balloon Text"/>
    <w:basedOn w:val="Normal"/>
    <w:link w:val="BalloonTextChar"/>
    <w:uiPriority w:val="99"/>
    <w:semiHidden/>
    <w:unhideWhenUsed/>
    <w:rsid w:val="006A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5D"/>
  </w:style>
  <w:style w:type="paragraph" w:styleId="Footer">
    <w:name w:val="footer"/>
    <w:basedOn w:val="Normal"/>
    <w:link w:val="FooterChar"/>
    <w:uiPriority w:val="99"/>
    <w:unhideWhenUsed/>
    <w:rsid w:val="006A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5D"/>
  </w:style>
  <w:style w:type="paragraph" w:styleId="BalloonText">
    <w:name w:val="Balloon Text"/>
    <w:basedOn w:val="Normal"/>
    <w:link w:val="BalloonTextChar"/>
    <w:uiPriority w:val="99"/>
    <w:semiHidden/>
    <w:unhideWhenUsed/>
    <w:rsid w:val="006A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MacCormack</dc:creator>
  <cp:lastModifiedBy>Katie MacCormack</cp:lastModifiedBy>
  <cp:revision>2</cp:revision>
  <dcterms:created xsi:type="dcterms:W3CDTF">2023-02-08T17:27:00Z</dcterms:created>
  <dcterms:modified xsi:type="dcterms:W3CDTF">2023-02-08T17:27:00Z</dcterms:modified>
</cp:coreProperties>
</file>